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A297C" w14:textId="5924FF47" w:rsidR="00CF5E09" w:rsidRPr="001A0A4C" w:rsidRDefault="00CF5E09" w:rsidP="001A0A4C">
      <w:pPr>
        <w:rPr>
          <w:rFonts w:ascii="Palatino Linotype" w:hAnsi="Palatino Linotype"/>
          <w:b/>
          <w:bCs/>
          <w:sz w:val="22"/>
          <w:szCs w:val="22"/>
          <w:lang w:val="en-US"/>
        </w:rPr>
      </w:pPr>
      <w:r w:rsidRPr="001A0A4C">
        <w:rPr>
          <w:rFonts w:ascii="Palatino Linotype" w:hAnsi="Palatino Linotype"/>
          <w:b/>
          <w:bCs/>
          <w:sz w:val="22"/>
          <w:szCs w:val="22"/>
          <w:lang w:val="en-US"/>
        </w:rPr>
        <w:t>Supplementary materials</w:t>
      </w:r>
    </w:p>
    <w:p w14:paraId="4B67BE2A" w14:textId="77777777" w:rsidR="00B50866" w:rsidRPr="001A0A4C" w:rsidRDefault="00B50866" w:rsidP="001A0A4C">
      <w:pPr>
        <w:rPr>
          <w:rFonts w:ascii="Palatino Linotype" w:hAnsi="Palatino Linotype"/>
          <w:sz w:val="22"/>
          <w:szCs w:val="22"/>
          <w:lang w:val="en-US"/>
        </w:rPr>
      </w:pPr>
      <w:r w:rsidRPr="001A0A4C">
        <w:rPr>
          <w:rFonts w:ascii="Palatino Linotype" w:hAnsi="Palatino Linotype"/>
          <w:sz w:val="22"/>
          <w:szCs w:val="22"/>
          <w:lang w:val="en-US"/>
        </w:rPr>
        <w:t xml:space="preserve">Supplementary Table 1. Summary of cardiometabolic co-morbidities of patients at baseline stratified by endpoint status at 12 months. All patients were receiving dual platelet therapy, IPP, and statin at recommended/tolerated dose. No differences in pharmacotherapy were observed apart from more common diuretic use in incident cases (72.7% vs. 35.9%, </w:t>
      </w:r>
      <w:r w:rsidRPr="001A0A4C">
        <w:rPr>
          <w:rFonts w:ascii="Palatino Linotype" w:hAnsi="Palatino Linotype"/>
          <w:i/>
          <w:iCs/>
          <w:sz w:val="22"/>
          <w:szCs w:val="22"/>
          <w:lang w:val="en-US"/>
        </w:rPr>
        <w:t>P</w:t>
      </w:r>
      <w:r w:rsidRPr="001A0A4C">
        <w:rPr>
          <w:rFonts w:ascii="Palatino Linotype" w:hAnsi="Palatino Linotype"/>
          <w:sz w:val="22"/>
          <w:szCs w:val="22"/>
          <w:lang w:val="en-US"/>
        </w:rPr>
        <w:t xml:space="preserve">=0.042). </w:t>
      </w:r>
    </w:p>
    <w:tbl>
      <w:tblPr>
        <w:tblStyle w:val="Tabela-Siatka"/>
        <w:tblW w:w="5000" w:type="pct"/>
        <w:tblLook w:val="0020" w:firstRow="1" w:lastRow="0" w:firstColumn="0" w:lastColumn="0" w:noHBand="0" w:noVBand="0"/>
      </w:tblPr>
      <w:tblGrid>
        <w:gridCol w:w="2322"/>
        <w:gridCol w:w="2322"/>
        <w:gridCol w:w="2322"/>
        <w:gridCol w:w="2322"/>
      </w:tblGrid>
      <w:tr w:rsidR="00B50866" w:rsidRPr="001A0A4C" w14:paraId="6E120FB8" w14:textId="77777777" w:rsidTr="00C07888">
        <w:tc>
          <w:tcPr>
            <w:tcW w:w="1250" w:type="pct"/>
            <w:vAlign w:val="center"/>
          </w:tcPr>
          <w:p w14:paraId="65F7362F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57E69C9D" w14:textId="59F26019" w:rsidR="00B50866" w:rsidRPr="001A0A4C" w:rsidRDefault="000078B7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No-restenosis</w:t>
            </w:r>
            <w:r w:rsidR="00B50866" w:rsidRPr="001A0A4C">
              <w:rPr>
                <w:rFonts w:ascii="Palatino Linotype" w:hAnsi="Palatino Linotype"/>
                <w:sz w:val="22"/>
                <w:szCs w:val="22"/>
              </w:rPr>
              <w:t xml:space="preserve"> (N=39)</w:t>
            </w:r>
          </w:p>
        </w:tc>
        <w:tc>
          <w:tcPr>
            <w:tcW w:w="1250" w:type="pct"/>
            <w:vAlign w:val="center"/>
          </w:tcPr>
          <w:p w14:paraId="45131052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Incident restenosis (N=11)</w:t>
            </w:r>
          </w:p>
        </w:tc>
        <w:tc>
          <w:tcPr>
            <w:tcW w:w="1250" w:type="pct"/>
            <w:vAlign w:val="center"/>
          </w:tcPr>
          <w:p w14:paraId="0765F91A" w14:textId="144C424B" w:rsidR="00B50866" w:rsidRPr="001A0A4C" w:rsidRDefault="00490C72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i/>
                <w:iCs/>
                <w:sz w:val="22"/>
                <w:szCs w:val="22"/>
              </w:rPr>
              <w:t>P</w:t>
            </w:r>
            <w:r w:rsidR="00B50866" w:rsidRPr="001A0A4C">
              <w:rPr>
                <w:rFonts w:ascii="Palatino Linotype" w:hAnsi="Palatino Linotype"/>
                <w:sz w:val="22"/>
                <w:szCs w:val="22"/>
              </w:rPr>
              <w:t xml:space="preserve"> value</w:t>
            </w:r>
          </w:p>
        </w:tc>
      </w:tr>
      <w:tr w:rsidR="00B50866" w:rsidRPr="001A0A4C" w14:paraId="38E8CE77" w14:textId="77777777" w:rsidTr="00C07888">
        <w:tc>
          <w:tcPr>
            <w:tcW w:w="1250" w:type="pct"/>
            <w:vAlign w:val="center"/>
          </w:tcPr>
          <w:p w14:paraId="45F1E54D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Age, years</w:t>
            </w:r>
          </w:p>
        </w:tc>
        <w:tc>
          <w:tcPr>
            <w:tcW w:w="1250" w:type="pct"/>
            <w:vAlign w:val="center"/>
          </w:tcPr>
          <w:p w14:paraId="6BF6A4B2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65.44 (7.00)</w:t>
            </w:r>
          </w:p>
        </w:tc>
        <w:tc>
          <w:tcPr>
            <w:tcW w:w="1250" w:type="pct"/>
            <w:vAlign w:val="center"/>
          </w:tcPr>
          <w:p w14:paraId="701925D1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66.91 (4.23)</w:t>
            </w:r>
          </w:p>
        </w:tc>
        <w:tc>
          <w:tcPr>
            <w:tcW w:w="1250" w:type="pct"/>
            <w:vAlign w:val="center"/>
          </w:tcPr>
          <w:p w14:paraId="0FCCA529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0.511</w:t>
            </w:r>
          </w:p>
        </w:tc>
      </w:tr>
      <w:tr w:rsidR="00B50866" w:rsidRPr="001A0A4C" w14:paraId="397BEB98" w14:textId="77777777" w:rsidTr="00C07888">
        <w:tc>
          <w:tcPr>
            <w:tcW w:w="1250" w:type="pct"/>
            <w:vAlign w:val="center"/>
          </w:tcPr>
          <w:p w14:paraId="56458A63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Male, N (%)</w:t>
            </w:r>
          </w:p>
        </w:tc>
        <w:tc>
          <w:tcPr>
            <w:tcW w:w="1250" w:type="pct"/>
          </w:tcPr>
          <w:p w14:paraId="44DAEC07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25 (64.1%)</w:t>
            </w:r>
          </w:p>
        </w:tc>
        <w:tc>
          <w:tcPr>
            <w:tcW w:w="1250" w:type="pct"/>
          </w:tcPr>
          <w:p w14:paraId="1D9DB03F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8 (72.7%)</w:t>
            </w:r>
          </w:p>
        </w:tc>
        <w:tc>
          <w:tcPr>
            <w:tcW w:w="1250" w:type="pct"/>
          </w:tcPr>
          <w:p w14:paraId="457F2359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0.728</w:t>
            </w:r>
          </w:p>
        </w:tc>
      </w:tr>
      <w:tr w:rsidR="00B50866" w:rsidRPr="001A0A4C" w14:paraId="0E4EB439" w14:textId="77777777" w:rsidTr="00C07888">
        <w:tc>
          <w:tcPr>
            <w:tcW w:w="1250" w:type="pct"/>
            <w:vAlign w:val="center"/>
          </w:tcPr>
          <w:p w14:paraId="6209ED06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Body mass index, kg/m</w:t>
            </w:r>
            <w:r w:rsidRPr="001A0A4C">
              <w:rPr>
                <w:rFonts w:ascii="Palatino Linotype" w:hAnsi="Palatino Linotype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50" w:type="pct"/>
            <w:vAlign w:val="center"/>
          </w:tcPr>
          <w:p w14:paraId="31D6F1F9" w14:textId="075D762D" w:rsidR="00B50866" w:rsidRPr="001A0A4C" w:rsidRDefault="0050361F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27.84 (3.10)</w:t>
            </w:r>
          </w:p>
        </w:tc>
        <w:tc>
          <w:tcPr>
            <w:tcW w:w="1250" w:type="pct"/>
            <w:vAlign w:val="center"/>
          </w:tcPr>
          <w:p w14:paraId="1E0D9B6D" w14:textId="39878F32" w:rsidR="00B50866" w:rsidRPr="001A0A4C" w:rsidRDefault="0050361F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28.49 (4.67)</w:t>
            </w:r>
          </w:p>
        </w:tc>
        <w:tc>
          <w:tcPr>
            <w:tcW w:w="1250" w:type="pct"/>
            <w:vAlign w:val="center"/>
          </w:tcPr>
          <w:p w14:paraId="0B106065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0.296</w:t>
            </w:r>
          </w:p>
        </w:tc>
      </w:tr>
      <w:tr w:rsidR="00B50866" w:rsidRPr="001A0A4C" w14:paraId="3A1FCD49" w14:textId="77777777" w:rsidTr="00C07888">
        <w:tc>
          <w:tcPr>
            <w:tcW w:w="1250" w:type="pct"/>
            <w:vAlign w:val="center"/>
          </w:tcPr>
          <w:p w14:paraId="7C64A4A7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Hypertension, N (%)</w:t>
            </w:r>
          </w:p>
        </w:tc>
        <w:tc>
          <w:tcPr>
            <w:tcW w:w="1250" w:type="pct"/>
            <w:vAlign w:val="center"/>
          </w:tcPr>
          <w:p w14:paraId="3C0D927B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29 (74.4%)</w:t>
            </w:r>
          </w:p>
        </w:tc>
        <w:tc>
          <w:tcPr>
            <w:tcW w:w="1250" w:type="pct"/>
            <w:vAlign w:val="center"/>
          </w:tcPr>
          <w:p w14:paraId="6FB93D3E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8 (72.7%)</w:t>
            </w:r>
          </w:p>
        </w:tc>
        <w:tc>
          <w:tcPr>
            <w:tcW w:w="1250" w:type="pct"/>
            <w:vAlign w:val="center"/>
          </w:tcPr>
          <w:p w14:paraId="306F5515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1.000</w:t>
            </w:r>
          </w:p>
        </w:tc>
      </w:tr>
      <w:tr w:rsidR="00B50866" w:rsidRPr="001A0A4C" w14:paraId="274A65F1" w14:textId="77777777" w:rsidTr="00C07888">
        <w:tc>
          <w:tcPr>
            <w:tcW w:w="1250" w:type="pct"/>
            <w:vAlign w:val="center"/>
          </w:tcPr>
          <w:p w14:paraId="71134E5F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Coronary artery disease, N (%)</w:t>
            </w:r>
          </w:p>
        </w:tc>
        <w:tc>
          <w:tcPr>
            <w:tcW w:w="1250" w:type="pct"/>
            <w:vAlign w:val="center"/>
          </w:tcPr>
          <w:p w14:paraId="0CB27F16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16 (41.0%)</w:t>
            </w:r>
          </w:p>
        </w:tc>
        <w:tc>
          <w:tcPr>
            <w:tcW w:w="1250" w:type="pct"/>
            <w:vAlign w:val="center"/>
          </w:tcPr>
          <w:p w14:paraId="36C22A1D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6 (54.5%)</w:t>
            </w:r>
          </w:p>
        </w:tc>
        <w:tc>
          <w:tcPr>
            <w:tcW w:w="1250" w:type="pct"/>
            <w:vAlign w:val="center"/>
          </w:tcPr>
          <w:p w14:paraId="51D65A13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0.503</w:t>
            </w:r>
          </w:p>
        </w:tc>
      </w:tr>
      <w:tr w:rsidR="00B50866" w:rsidRPr="001A0A4C" w14:paraId="0B05594D" w14:textId="77777777" w:rsidTr="00C07888">
        <w:tc>
          <w:tcPr>
            <w:tcW w:w="1250" w:type="pct"/>
            <w:vAlign w:val="center"/>
          </w:tcPr>
          <w:p w14:paraId="6C359CA0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Atrial fibrillation, N (%)</w:t>
            </w:r>
          </w:p>
        </w:tc>
        <w:tc>
          <w:tcPr>
            <w:tcW w:w="1250" w:type="pct"/>
            <w:vAlign w:val="center"/>
          </w:tcPr>
          <w:p w14:paraId="5FC68A4D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4 (10.3%)</w:t>
            </w:r>
          </w:p>
        </w:tc>
        <w:tc>
          <w:tcPr>
            <w:tcW w:w="1250" w:type="pct"/>
            <w:vAlign w:val="center"/>
          </w:tcPr>
          <w:p w14:paraId="5EB4A6A1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2 (18.2%)</w:t>
            </w:r>
          </w:p>
        </w:tc>
        <w:tc>
          <w:tcPr>
            <w:tcW w:w="1250" w:type="pct"/>
            <w:vAlign w:val="center"/>
          </w:tcPr>
          <w:p w14:paraId="53695597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0.601</w:t>
            </w:r>
          </w:p>
        </w:tc>
      </w:tr>
      <w:tr w:rsidR="00B50866" w:rsidRPr="001A0A4C" w14:paraId="78DC33C9" w14:textId="77777777" w:rsidTr="00C07888">
        <w:tc>
          <w:tcPr>
            <w:tcW w:w="1250" w:type="pct"/>
            <w:vAlign w:val="center"/>
          </w:tcPr>
          <w:p w14:paraId="673F9179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Stroke or TIA, N (%)</w:t>
            </w:r>
          </w:p>
        </w:tc>
        <w:tc>
          <w:tcPr>
            <w:tcW w:w="1250" w:type="pct"/>
            <w:vAlign w:val="center"/>
          </w:tcPr>
          <w:p w14:paraId="0CBCB922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5 (12.8%)</w:t>
            </w:r>
          </w:p>
        </w:tc>
        <w:tc>
          <w:tcPr>
            <w:tcW w:w="1250" w:type="pct"/>
            <w:vAlign w:val="center"/>
          </w:tcPr>
          <w:p w14:paraId="3F170F97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1 (9.1%)</w:t>
            </w:r>
          </w:p>
        </w:tc>
        <w:tc>
          <w:tcPr>
            <w:tcW w:w="1250" w:type="pct"/>
            <w:vAlign w:val="center"/>
          </w:tcPr>
          <w:p w14:paraId="72BDDD35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1.000</w:t>
            </w:r>
          </w:p>
        </w:tc>
      </w:tr>
      <w:tr w:rsidR="00B50866" w:rsidRPr="001A0A4C" w14:paraId="51B2BB96" w14:textId="77777777" w:rsidTr="00C07888">
        <w:tc>
          <w:tcPr>
            <w:tcW w:w="1250" w:type="pct"/>
            <w:vAlign w:val="center"/>
          </w:tcPr>
          <w:p w14:paraId="32BB97D6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Chronic kidney disease, N (%)</w:t>
            </w:r>
          </w:p>
        </w:tc>
        <w:tc>
          <w:tcPr>
            <w:tcW w:w="1250" w:type="pct"/>
            <w:vAlign w:val="center"/>
          </w:tcPr>
          <w:p w14:paraId="61BCC348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39 (100.0%)</w:t>
            </w:r>
          </w:p>
        </w:tc>
        <w:tc>
          <w:tcPr>
            <w:tcW w:w="1250" w:type="pct"/>
            <w:vAlign w:val="center"/>
          </w:tcPr>
          <w:p w14:paraId="219C997E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11 (100.0%)</w:t>
            </w:r>
          </w:p>
        </w:tc>
        <w:tc>
          <w:tcPr>
            <w:tcW w:w="1250" w:type="pct"/>
            <w:vAlign w:val="center"/>
          </w:tcPr>
          <w:p w14:paraId="0FB945AD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1.000</w:t>
            </w:r>
          </w:p>
        </w:tc>
      </w:tr>
      <w:tr w:rsidR="00B50866" w:rsidRPr="001A0A4C" w14:paraId="1226E108" w14:textId="77777777" w:rsidTr="00C07888">
        <w:tc>
          <w:tcPr>
            <w:tcW w:w="1250" w:type="pct"/>
            <w:vAlign w:val="center"/>
          </w:tcPr>
          <w:p w14:paraId="50D35D1B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Diabetes mellitus, N (%)</w:t>
            </w:r>
          </w:p>
        </w:tc>
        <w:tc>
          <w:tcPr>
            <w:tcW w:w="1250" w:type="pct"/>
            <w:vAlign w:val="center"/>
          </w:tcPr>
          <w:p w14:paraId="57A7B910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12 (30.8%)</w:t>
            </w:r>
          </w:p>
        </w:tc>
        <w:tc>
          <w:tcPr>
            <w:tcW w:w="1250" w:type="pct"/>
            <w:vAlign w:val="center"/>
          </w:tcPr>
          <w:p w14:paraId="58737600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7 (63.6%)</w:t>
            </w:r>
          </w:p>
        </w:tc>
        <w:tc>
          <w:tcPr>
            <w:tcW w:w="1250" w:type="pct"/>
            <w:vAlign w:val="center"/>
          </w:tcPr>
          <w:p w14:paraId="6082BA03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0.078</w:t>
            </w:r>
          </w:p>
        </w:tc>
      </w:tr>
      <w:tr w:rsidR="00B50866" w:rsidRPr="001A0A4C" w14:paraId="0448DA9E" w14:textId="77777777" w:rsidTr="00C07888">
        <w:tc>
          <w:tcPr>
            <w:tcW w:w="1250" w:type="pct"/>
            <w:vAlign w:val="center"/>
          </w:tcPr>
          <w:p w14:paraId="78939E82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Dyslipidemia, N (%)</w:t>
            </w:r>
          </w:p>
        </w:tc>
        <w:tc>
          <w:tcPr>
            <w:tcW w:w="1250" w:type="pct"/>
            <w:vAlign w:val="center"/>
          </w:tcPr>
          <w:p w14:paraId="5234E0AE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20 (51.3%)</w:t>
            </w:r>
          </w:p>
        </w:tc>
        <w:tc>
          <w:tcPr>
            <w:tcW w:w="1250" w:type="pct"/>
            <w:vAlign w:val="center"/>
          </w:tcPr>
          <w:p w14:paraId="519C4C00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8 (72.7%)</w:t>
            </w:r>
          </w:p>
        </w:tc>
        <w:tc>
          <w:tcPr>
            <w:tcW w:w="1250" w:type="pct"/>
            <w:vAlign w:val="center"/>
          </w:tcPr>
          <w:p w14:paraId="741C7F34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0.306</w:t>
            </w:r>
          </w:p>
        </w:tc>
      </w:tr>
      <w:tr w:rsidR="00B50866" w:rsidRPr="001A0A4C" w14:paraId="2B5BB8B3" w14:textId="77777777" w:rsidTr="00C07888">
        <w:tc>
          <w:tcPr>
            <w:tcW w:w="1250" w:type="pct"/>
            <w:vAlign w:val="center"/>
          </w:tcPr>
          <w:p w14:paraId="79F78216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Thyroid disease, N (%)</w:t>
            </w:r>
          </w:p>
        </w:tc>
        <w:tc>
          <w:tcPr>
            <w:tcW w:w="1250" w:type="pct"/>
            <w:vAlign w:val="center"/>
          </w:tcPr>
          <w:p w14:paraId="27468A05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4 (10.3%)</w:t>
            </w:r>
          </w:p>
        </w:tc>
        <w:tc>
          <w:tcPr>
            <w:tcW w:w="1250" w:type="pct"/>
            <w:vAlign w:val="center"/>
          </w:tcPr>
          <w:p w14:paraId="58299764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4 (36.4%)</w:t>
            </w:r>
          </w:p>
        </w:tc>
        <w:tc>
          <w:tcPr>
            <w:tcW w:w="1250" w:type="pct"/>
            <w:vAlign w:val="center"/>
          </w:tcPr>
          <w:p w14:paraId="4EA1AC4C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0.059</w:t>
            </w:r>
          </w:p>
        </w:tc>
      </w:tr>
      <w:tr w:rsidR="00B50866" w:rsidRPr="001A0A4C" w14:paraId="36E8E572" w14:textId="77777777" w:rsidTr="00C07888">
        <w:tc>
          <w:tcPr>
            <w:tcW w:w="1250" w:type="pct"/>
            <w:vAlign w:val="center"/>
          </w:tcPr>
          <w:p w14:paraId="78C983BD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Current smoker, N (%)</w:t>
            </w:r>
          </w:p>
        </w:tc>
        <w:tc>
          <w:tcPr>
            <w:tcW w:w="1250" w:type="pct"/>
            <w:vAlign w:val="center"/>
          </w:tcPr>
          <w:p w14:paraId="65CFEC42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20 (51.3%)</w:t>
            </w:r>
          </w:p>
        </w:tc>
        <w:tc>
          <w:tcPr>
            <w:tcW w:w="1250" w:type="pct"/>
            <w:vAlign w:val="center"/>
          </w:tcPr>
          <w:p w14:paraId="74A790E4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2 (18.2%)</w:t>
            </w:r>
          </w:p>
        </w:tc>
        <w:tc>
          <w:tcPr>
            <w:tcW w:w="1250" w:type="pct"/>
            <w:vAlign w:val="center"/>
          </w:tcPr>
          <w:p w14:paraId="5B6E70C4" w14:textId="77777777" w:rsidR="00B50866" w:rsidRPr="001A0A4C" w:rsidRDefault="00B50866" w:rsidP="00C07888">
            <w:pPr>
              <w:pStyle w:val="Compact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0.085</w:t>
            </w:r>
          </w:p>
        </w:tc>
      </w:tr>
    </w:tbl>
    <w:p w14:paraId="3A9C45A4" w14:textId="18287E58" w:rsidR="008F3CAD" w:rsidRPr="001A0A4C" w:rsidRDefault="008F3CAD" w:rsidP="00A1705B">
      <w:pPr>
        <w:spacing w:line="480" w:lineRule="auto"/>
        <w:rPr>
          <w:rFonts w:ascii="Palatino Linotype" w:hAnsi="Palatino Linotype"/>
          <w:b/>
          <w:bCs/>
          <w:lang w:val="en-US"/>
        </w:rPr>
      </w:pPr>
    </w:p>
    <w:p w14:paraId="618EBFE7" w14:textId="2849AF98" w:rsidR="00A1705B" w:rsidRPr="001A0A4C" w:rsidRDefault="00A1705B">
      <w:pPr>
        <w:rPr>
          <w:rFonts w:ascii="Palatino Linotype" w:hAnsi="Palatino Linotype"/>
          <w:lang w:val="en-US"/>
        </w:rPr>
      </w:pPr>
    </w:p>
    <w:p w14:paraId="2DE2248D" w14:textId="57A0EFE4" w:rsidR="00496E41" w:rsidRPr="001A0A4C" w:rsidRDefault="00496E41">
      <w:pPr>
        <w:rPr>
          <w:rFonts w:ascii="Palatino Linotype" w:hAnsi="Palatino Linotype"/>
          <w:lang w:val="en-US"/>
        </w:rPr>
      </w:pPr>
    </w:p>
    <w:p w14:paraId="541FE048" w14:textId="65EC1DEB" w:rsidR="00496E41" w:rsidRPr="001A0A4C" w:rsidRDefault="00496E41">
      <w:pPr>
        <w:rPr>
          <w:rFonts w:ascii="Palatino Linotype" w:hAnsi="Palatino Linotype"/>
          <w:lang w:val="en-US"/>
        </w:rPr>
      </w:pPr>
    </w:p>
    <w:p w14:paraId="2E44B290" w14:textId="1C831143" w:rsidR="00496E41" w:rsidRPr="001A0A4C" w:rsidRDefault="00496E41">
      <w:pPr>
        <w:rPr>
          <w:rFonts w:ascii="Palatino Linotype" w:hAnsi="Palatino Linotype"/>
          <w:lang w:val="en-US"/>
        </w:rPr>
      </w:pPr>
    </w:p>
    <w:p w14:paraId="6B39EDBC" w14:textId="2862408E" w:rsidR="00496E41" w:rsidRPr="001A0A4C" w:rsidRDefault="00496E41">
      <w:pPr>
        <w:rPr>
          <w:rFonts w:ascii="Palatino Linotype" w:hAnsi="Palatino Linotype"/>
          <w:lang w:val="en-US"/>
        </w:rPr>
      </w:pPr>
    </w:p>
    <w:p w14:paraId="5C5359C8" w14:textId="04A83177" w:rsidR="00496E41" w:rsidRPr="001A0A4C" w:rsidRDefault="00496E41">
      <w:pPr>
        <w:rPr>
          <w:rFonts w:ascii="Palatino Linotype" w:hAnsi="Palatino Linotype"/>
          <w:lang w:val="en-US"/>
        </w:rPr>
      </w:pPr>
    </w:p>
    <w:p w14:paraId="437E539C" w14:textId="605A560C" w:rsidR="00496E41" w:rsidRPr="001A0A4C" w:rsidRDefault="00496E41">
      <w:pPr>
        <w:rPr>
          <w:rFonts w:ascii="Palatino Linotype" w:hAnsi="Palatino Linotype"/>
          <w:lang w:val="en-US"/>
        </w:rPr>
      </w:pPr>
    </w:p>
    <w:p w14:paraId="04A3E40D" w14:textId="1E708A76" w:rsidR="00496E41" w:rsidRPr="001A0A4C" w:rsidRDefault="00496E41">
      <w:pPr>
        <w:rPr>
          <w:rFonts w:ascii="Palatino Linotype" w:hAnsi="Palatino Linotype"/>
          <w:lang w:val="en-US"/>
        </w:rPr>
      </w:pPr>
    </w:p>
    <w:p w14:paraId="5E7C8C22" w14:textId="6B18E830" w:rsidR="00496E41" w:rsidRPr="001A0A4C" w:rsidRDefault="00496E41">
      <w:pPr>
        <w:rPr>
          <w:rFonts w:ascii="Palatino Linotype" w:hAnsi="Palatino Linotype"/>
          <w:lang w:val="en-US"/>
        </w:rPr>
      </w:pPr>
    </w:p>
    <w:p w14:paraId="35907299" w14:textId="0189267C" w:rsidR="00496E41" w:rsidRPr="001A0A4C" w:rsidRDefault="00496E41">
      <w:pPr>
        <w:rPr>
          <w:rFonts w:ascii="Palatino Linotype" w:hAnsi="Palatino Linotype"/>
          <w:lang w:val="en-US"/>
        </w:rPr>
      </w:pPr>
    </w:p>
    <w:p w14:paraId="059620CB" w14:textId="6B74B2A2" w:rsidR="00496E41" w:rsidRPr="001A0A4C" w:rsidRDefault="00496E41">
      <w:pPr>
        <w:rPr>
          <w:rFonts w:ascii="Palatino Linotype" w:hAnsi="Palatino Linotype"/>
          <w:lang w:val="en-US"/>
        </w:rPr>
      </w:pPr>
    </w:p>
    <w:p w14:paraId="76F5E099" w14:textId="51B6562D" w:rsidR="00496E41" w:rsidRPr="001A0A4C" w:rsidRDefault="00496E41">
      <w:pPr>
        <w:rPr>
          <w:rFonts w:ascii="Palatino Linotype" w:hAnsi="Palatino Linotype"/>
          <w:lang w:val="en-US"/>
        </w:rPr>
      </w:pPr>
    </w:p>
    <w:p w14:paraId="5B14DB48" w14:textId="4A2D3851" w:rsidR="00496E41" w:rsidRPr="001A0A4C" w:rsidRDefault="00496E41">
      <w:pPr>
        <w:rPr>
          <w:rFonts w:ascii="Palatino Linotype" w:hAnsi="Palatino Linotype"/>
          <w:lang w:val="en-US"/>
        </w:rPr>
      </w:pPr>
    </w:p>
    <w:p w14:paraId="5956C663" w14:textId="77777777" w:rsidR="00496E41" w:rsidRPr="001A0A4C" w:rsidRDefault="00496E41">
      <w:pPr>
        <w:rPr>
          <w:rFonts w:ascii="Palatino Linotype" w:hAnsi="Palatino Linotype"/>
          <w:lang w:val="en-US"/>
        </w:rPr>
        <w:sectPr w:rsidR="00496E41" w:rsidRPr="001A0A4C" w:rsidSect="00D94E5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D274544" w14:textId="0B8D78B1" w:rsidR="00496E41" w:rsidRPr="001A0A4C" w:rsidRDefault="00496E41" w:rsidP="001A0A4C">
      <w:pPr>
        <w:rPr>
          <w:rFonts w:ascii="Palatino Linotype" w:hAnsi="Palatino Linotype"/>
          <w:sz w:val="22"/>
          <w:szCs w:val="22"/>
          <w:lang w:val="en-US"/>
        </w:rPr>
      </w:pPr>
      <w:r w:rsidRPr="001A0A4C">
        <w:rPr>
          <w:rFonts w:ascii="Palatino Linotype" w:hAnsi="Palatino Linotype"/>
          <w:sz w:val="22"/>
          <w:szCs w:val="22"/>
          <w:lang w:val="en-US"/>
        </w:rPr>
        <w:lastRenderedPageBreak/>
        <w:t>Supplementary Table 2. Multivariable regression model (N=50) for baseline FMD, AI75 and shear rate including leukotriene B4 or E4 levels and co-variates of patient gender and presence of coronary artery disease.</w:t>
      </w:r>
    </w:p>
    <w:p w14:paraId="76991FA9" w14:textId="77777777" w:rsidR="00496E41" w:rsidRPr="001A0A4C" w:rsidRDefault="00496E41" w:rsidP="00496E41">
      <w:pPr>
        <w:spacing w:line="480" w:lineRule="auto"/>
        <w:rPr>
          <w:rFonts w:ascii="Palatino Linotype" w:hAnsi="Palatino Linotype"/>
          <w:sz w:val="22"/>
          <w:szCs w:val="22"/>
          <w:lang w:val="en-US"/>
        </w:rPr>
      </w:pPr>
    </w:p>
    <w:tbl>
      <w:tblPr>
        <w:tblStyle w:val="Tabela-Siatka"/>
        <w:tblW w:w="16599" w:type="dxa"/>
        <w:tblInd w:w="-1168" w:type="dxa"/>
        <w:tblLook w:val="04A0" w:firstRow="1" w:lastRow="0" w:firstColumn="1" w:lastColumn="0" w:noHBand="0" w:noVBand="1"/>
      </w:tblPr>
      <w:tblGrid>
        <w:gridCol w:w="1558"/>
        <w:gridCol w:w="1552"/>
        <w:gridCol w:w="836"/>
        <w:gridCol w:w="1551"/>
        <w:gridCol w:w="836"/>
        <w:gridCol w:w="1446"/>
        <w:gridCol w:w="836"/>
        <w:gridCol w:w="1446"/>
        <w:gridCol w:w="836"/>
        <w:gridCol w:w="1972"/>
        <w:gridCol w:w="836"/>
        <w:gridCol w:w="1972"/>
        <w:gridCol w:w="922"/>
      </w:tblGrid>
      <w:tr w:rsidR="00496E41" w:rsidRPr="001A0A4C" w14:paraId="240782C8" w14:textId="77777777" w:rsidTr="00515508">
        <w:tc>
          <w:tcPr>
            <w:tcW w:w="1389" w:type="dxa"/>
            <w:vMerge w:val="restart"/>
            <w:hideMark/>
          </w:tcPr>
          <w:p w14:paraId="6B608E0D" w14:textId="77777777" w:rsidR="00496E41" w:rsidRPr="001A0A4C" w:rsidRDefault="00496E41" w:rsidP="00515508">
            <w:pPr>
              <w:ind w:right="-150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</w:p>
          <w:p w14:paraId="72368C12" w14:textId="77777777" w:rsidR="00496E41" w:rsidRPr="001A0A4C" w:rsidRDefault="00496E41" w:rsidP="00515508">
            <w:pPr>
              <w:ind w:right="-150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i/>
                <w:iCs/>
                <w:sz w:val="22"/>
                <w:szCs w:val="22"/>
              </w:rPr>
              <w:t>Predictors</w:t>
            </w:r>
          </w:p>
        </w:tc>
        <w:tc>
          <w:tcPr>
            <w:tcW w:w="4820" w:type="dxa"/>
            <w:gridSpan w:val="4"/>
            <w:hideMark/>
          </w:tcPr>
          <w:p w14:paraId="31A8786A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b/>
                <w:bCs/>
                <w:sz w:val="22"/>
                <w:szCs w:val="22"/>
              </w:rPr>
              <w:t>FMD % at baseline</w:t>
            </w:r>
          </w:p>
        </w:tc>
        <w:tc>
          <w:tcPr>
            <w:tcW w:w="4600" w:type="dxa"/>
            <w:gridSpan w:val="4"/>
          </w:tcPr>
          <w:p w14:paraId="27204750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b/>
                <w:bCs/>
                <w:sz w:val="22"/>
                <w:szCs w:val="22"/>
              </w:rPr>
              <w:t>AI75 at baseline</w:t>
            </w:r>
          </w:p>
        </w:tc>
        <w:tc>
          <w:tcPr>
            <w:tcW w:w="5790" w:type="dxa"/>
            <w:gridSpan w:val="4"/>
          </w:tcPr>
          <w:p w14:paraId="1C5C8282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b/>
                <w:bCs/>
                <w:sz w:val="22"/>
                <w:szCs w:val="22"/>
              </w:rPr>
              <w:t>Shear rate values at baseline</w:t>
            </w:r>
          </w:p>
        </w:tc>
      </w:tr>
      <w:tr w:rsidR="00496E41" w:rsidRPr="001A0A4C" w14:paraId="27EABF25" w14:textId="77777777" w:rsidTr="00515508">
        <w:tc>
          <w:tcPr>
            <w:tcW w:w="1389" w:type="dxa"/>
            <w:vMerge/>
          </w:tcPr>
          <w:p w14:paraId="4F30E60E" w14:textId="77777777" w:rsidR="00496E41" w:rsidRPr="001A0A4C" w:rsidRDefault="00496E41" w:rsidP="00515508">
            <w:pPr>
              <w:ind w:right="-15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14:paraId="21F69828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i/>
                <w:iCs/>
                <w:sz w:val="22"/>
                <w:szCs w:val="22"/>
              </w:rPr>
              <w:t>Log transformed LTB4</w:t>
            </w:r>
          </w:p>
        </w:tc>
        <w:tc>
          <w:tcPr>
            <w:tcW w:w="2410" w:type="dxa"/>
            <w:gridSpan w:val="2"/>
          </w:tcPr>
          <w:p w14:paraId="0C37EDAF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i/>
                <w:iCs/>
                <w:sz w:val="22"/>
                <w:szCs w:val="22"/>
              </w:rPr>
              <w:t>Log transformed LTE4</w:t>
            </w:r>
          </w:p>
        </w:tc>
        <w:tc>
          <w:tcPr>
            <w:tcW w:w="2300" w:type="dxa"/>
            <w:gridSpan w:val="2"/>
          </w:tcPr>
          <w:p w14:paraId="58A5FA0F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i/>
                <w:iCs/>
                <w:sz w:val="22"/>
                <w:szCs w:val="22"/>
              </w:rPr>
              <w:t>Log transformed LTB4</w:t>
            </w:r>
          </w:p>
        </w:tc>
        <w:tc>
          <w:tcPr>
            <w:tcW w:w="2300" w:type="dxa"/>
            <w:gridSpan w:val="2"/>
          </w:tcPr>
          <w:p w14:paraId="72770715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i/>
                <w:iCs/>
                <w:sz w:val="22"/>
                <w:szCs w:val="22"/>
              </w:rPr>
              <w:t>Log transformed LTE4</w:t>
            </w:r>
          </w:p>
        </w:tc>
        <w:tc>
          <w:tcPr>
            <w:tcW w:w="2850" w:type="dxa"/>
            <w:gridSpan w:val="2"/>
          </w:tcPr>
          <w:p w14:paraId="5B57B793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i/>
                <w:iCs/>
                <w:sz w:val="22"/>
                <w:szCs w:val="22"/>
              </w:rPr>
              <w:t>Log transformed LTB4</w:t>
            </w:r>
          </w:p>
        </w:tc>
        <w:tc>
          <w:tcPr>
            <w:tcW w:w="2940" w:type="dxa"/>
            <w:gridSpan w:val="2"/>
          </w:tcPr>
          <w:p w14:paraId="4F2A617C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i/>
                <w:iCs/>
                <w:sz w:val="22"/>
                <w:szCs w:val="22"/>
              </w:rPr>
              <w:t>Log transformed LTE4</w:t>
            </w:r>
          </w:p>
        </w:tc>
      </w:tr>
      <w:tr w:rsidR="00496E41" w:rsidRPr="001A0A4C" w14:paraId="26AF21EE" w14:textId="77777777" w:rsidTr="00515508">
        <w:tc>
          <w:tcPr>
            <w:tcW w:w="1389" w:type="dxa"/>
            <w:vMerge/>
            <w:hideMark/>
          </w:tcPr>
          <w:p w14:paraId="73B3B3E6" w14:textId="77777777" w:rsidR="00496E41" w:rsidRPr="001A0A4C" w:rsidRDefault="00496E41" w:rsidP="00515508">
            <w:pPr>
              <w:ind w:right="-150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</w:p>
        </w:tc>
        <w:tc>
          <w:tcPr>
            <w:tcW w:w="1573" w:type="dxa"/>
            <w:hideMark/>
          </w:tcPr>
          <w:p w14:paraId="50096701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i/>
                <w:iCs/>
                <w:sz w:val="22"/>
                <w:szCs w:val="22"/>
              </w:rPr>
              <w:t>Estimates (CI)</w:t>
            </w:r>
          </w:p>
        </w:tc>
        <w:tc>
          <w:tcPr>
            <w:tcW w:w="837" w:type="dxa"/>
            <w:hideMark/>
          </w:tcPr>
          <w:p w14:paraId="13C1734C" w14:textId="579E1BFF" w:rsidR="00496E41" w:rsidRPr="001A0A4C" w:rsidRDefault="00ED7AE8" w:rsidP="00515508">
            <w:pPr>
              <w:jc w:val="center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i/>
                <w:iCs/>
                <w:sz w:val="22"/>
                <w:szCs w:val="22"/>
              </w:rPr>
              <w:t>P</w:t>
            </w:r>
          </w:p>
        </w:tc>
        <w:tc>
          <w:tcPr>
            <w:tcW w:w="1573" w:type="dxa"/>
          </w:tcPr>
          <w:p w14:paraId="7F70ED97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i/>
                <w:iCs/>
                <w:sz w:val="22"/>
                <w:szCs w:val="22"/>
              </w:rPr>
              <w:t>Estimates (CI)</w:t>
            </w:r>
          </w:p>
        </w:tc>
        <w:tc>
          <w:tcPr>
            <w:tcW w:w="837" w:type="dxa"/>
          </w:tcPr>
          <w:p w14:paraId="2A57C8E5" w14:textId="3A1E4881" w:rsidR="00496E41" w:rsidRPr="001A0A4C" w:rsidRDefault="00ED7AE8" w:rsidP="00515508">
            <w:pPr>
              <w:jc w:val="center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i/>
                <w:iCs/>
                <w:sz w:val="22"/>
                <w:szCs w:val="22"/>
              </w:rPr>
              <w:t>P</w:t>
            </w:r>
          </w:p>
        </w:tc>
        <w:tc>
          <w:tcPr>
            <w:tcW w:w="1463" w:type="dxa"/>
          </w:tcPr>
          <w:p w14:paraId="04C2C998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i/>
                <w:iCs/>
                <w:sz w:val="22"/>
                <w:szCs w:val="22"/>
              </w:rPr>
              <w:t>Estimates (CI)</w:t>
            </w:r>
          </w:p>
        </w:tc>
        <w:tc>
          <w:tcPr>
            <w:tcW w:w="837" w:type="dxa"/>
          </w:tcPr>
          <w:p w14:paraId="3FBC7BE0" w14:textId="622DF775" w:rsidR="00496E41" w:rsidRPr="001A0A4C" w:rsidRDefault="00ED7AE8" w:rsidP="00515508">
            <w:pPr>
              <w:jc w:val="center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i/>
                <w:iCs/>
                <w:sz w:val="22"/>
                <w:szCs w:val="22"/>
              </w:rPr>
              <w:t>P</w:t>
            </w:r>
          </w:p>
        </w:tc>
        <w:tc>
          <w:tcPr>
            <w:tcW w:w="1463" w:type="dxa"/>
          </w:tcPr>
          <w:p w14:paraId="3CE907EF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i/>
                <w:iCs/>
                <w:sz w:val="22"/>
                <w:szCs w:val="22"/>
              </w:rPr>
              <w:t>Estimates (CI)</w:t>
            </w:r>
          </w:p>
        </w:tc>
        <w:tc>
          <w:tcPr>
            <w:tcW w:w="837" w:type="dxa"/>
          </w:tcPr>
          <w:p w14:paraId="52E22135" w14:textId="14B1AEC2" w:rsidR="00496E41" w:rsidRPr="001A0A4C" w:rsidRDefault="00ED7AE8" w:rsidP="00515508">
            <w:pPr>
              <w:jc w:val="center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i/>
                <w:iCs/>
                <w:sz w:val="22"/>
                <w:szCs w:val="22"/>
              </w:rPr>
              <w:t>P</w:t>
            </w:r>
          </w:p>
        </w:tc>
        <w:tc>
          <w:tcPr>
            <w:tcW w:w="2013" w:type="dxa"/>
          </w:tcPr>
          <w:p w14:paraId="4820CFBC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i/>
                <w:iCs/>
                <w:sz w:val="22"/>
                <w:szCs w:val="22"/>
              </w:rPr>
              <w:t>Estimates (CI)</w:t>
            </w:r>
          </w:p>
        </w:tc>
        <w:tc>
          <w:tcPr>
            <w:tcW w:w="837" w:type="dxa"/>
          </w:tcPr>
          <w:p w14:paraId="2DCE4533" w14:textId="3DF2DAB5" w:rsidR="00496E41" w:rsidRPr="001A0A4C" w:rsidRDefault="00ED7AE8" w:rsidP="00515508">
            <w:pPr>
              <w:jc w:val="center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i/>
                <w:iCs/>
                <w:sz w:val="22"/>
                <w:szCs w:val="22"/>
              </w:rPr>
              <w:t>P</w:t>
            </w:r>
          </w:p>
        </w:tc>
        <w:tc>
          <w:tcPr>
            <w:tcW w:w="2013" w:type="dxa"/>
          </w:tcPr>
          <w:p w14:paraId="5D419090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i/>
                <w:iCs/>
                <w:sz w:val="22"/>
                <w:szCs w:val="22"/>
              </w:rPr>
              <w:t>Estimates (CI)</w:t>
            </w:r>
          </w:p>
        </w:tc>
        <w:tc>
          <w:tcPr>
            <w:tcW w:w="927" w:type="dxa"/>
          </w:tcPr>
          <w:p w14:paraId="3753D8C0" w14:textId="2FC41EB4" w:rsidR="00496E41" w:rsidRPr="001A0A4C" w:rsidRDefault="00ED7AE8" w:rsidP="00515508">
            <w:pPr>
              <w:jc w:val="center"/>
              <w:rPr>
                <w:rFonts w:ascii="Palatino Linotype" w:hAnsi="Palatino Linotype"/>
                <w:i/>
                <w:i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i/>
                <w:iCs/>
                <w:sz w:val="22"/>
                <w:szCs w:val="22"/>
              </w:rPr>
              <w:t>P</w:t>
            </w:r>
          </w:p>
        </w:tc>
      </w:tr>
      <w:tr w:rsidR="00496E41" w:rsidRPr="001A0A4C" w14:paraId="2B95AB1D" w14:textId="77777777" w:rsidTr="00515508">
        <w:tc>
          <w:tcPr>
            <w:tcW w:w="1389" w:type="dxa"/>
            <w:hideMark/>
          </w:tcPr>
          <w:p w14:paraId="27B57BAF" w14:textId="77777777" w:rsidR="00496E41" w:rsidRPr="001A0A4C" w:rsidRDefault="00496E41" w:rsidP="00515508">
            <w:pPr>
              <w:ind w:right="-150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(Intercept)</w:t>
            </w:r>
          </w:p>
        </w:tc>
        <w:tc>
          <w:tcPr>
            <w:tcW w:w="1573" w:type="dxa"/>
            <w:hideMark/>
          </w:tcPr>
          <w:p w14:paraId="7856A257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13.62</w:t>
            </w:r>
            <w:r w:rsidRPr="001A0A4C" w:rsidDel="00F32303">
              <w:rPr>
                <w:rFonts w:ascii="Palatino Linotype" w:hAnsi="Palatino Linotype"/>
                <w:sz w:val="22"/>
                <w:szCs w:val="22"/>
              </w:rPr>
              <w:t xml:space="preserve"> </w:t>
            </w:r>
          </w:p>
          <w:p w14:paraId="2E9EE588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(10.92 – 16.32)</w:t>
            </w:r>
          </w:p>
        </w:tc>
        <w:tc>
          <w:tcPr>
            <w:tcW w:w="837" w:type="dxa"/>
            <w:hideMark/>
          </w:tcPr>
          <w:p w14:paraId="20D86B0C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Style w:val="Pogrubienie"/>
                <w:rFonts w:ascii="Palatino Linotype" w:hAnsi="Palatino Linotype"/>
                <w:sz w:val="22"/>
                <w:szCs w:val="22"/>
              </w:rPr>
              <w:t>&lt;0.001</w:t>
            </w:r>
          </w:p>
        </w:tc>
        <w:tc>
          <w:tcPr>
            <w:tcW w:w="1573" w:type="dxa"/>
          </w:tcPr>
          <w:p w14:paraId="298F80A1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 xml:space="preserve">23.13 </w:t>
            </w:r>
          </w:p>
          <w:p w14:paraId="01466F18" w14:textId="77777777" w:rsidR="00496E41" w:rsidRPr="001A0A4C" w:rsidRDefault="00496E41" w:rsidP="00515508">
            <w:pPr>
              <w:jc w:val="center"/>
              <w:rPr>
                <w:rStyle w:val="Pogrubienie"/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(19.76-26.50)</w:t>
            </w:r>
          </w:p>
        </w:tc>
        <w:tc>
          <w:tcPr>
            <w:tcW w:w="837" w:type="dxa"/>
          </w:tcPr>
          <w:p w14:paraId="06208D97" w14:textId="77777777" w:rsidR="00496E41" w:rsidRPr="001A0A4C" w:rsidRDefault="00496E41" w:rsidP="00515508">
            <w:pPr>
              <w:jc w:val="center"/>
              <w:rPr>
                <w:rStyle w:val="Pogrubienie"/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b/>
                <w:bCs/>
                <w:sz w:val="22"/>
                <w:szCs w:val="22"/>
              </w:rPr>
              <w:t>&lt;0.001</w:t>
            </w:r>
          </w:p>
        </w:tc>
        <w:tc>
          <w:tcPr>
            <w:tcW w:w="1463" w:type="dxa"/>
          </w:tcPr>
          <w:p w14:paraId="29E4913B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-0.31</w:t>
            </w:r>
          </w:p>
          <w:p w14:paraId="40A44C53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(-8.95 – 8.34)</w:t>
            </w:r>
          </w:p>
        </w:tc>
        <w:tc>
          <w:tcPr>
            <w:tcW w:w="837" w:type="dxa"/>
          </w:tcPr>
          <w:p w14:paraId="7A10D611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0.943</w:t>
            </w:r>
          </w:p>
        </w:tc>
        <w:tc>
          <w:tcPr>
            <w:tcW w:w="1463" w:type="dxa"/>
          </w:tcPr>
          <w:p w14:paraId="72F13E76" w14:textId="77777777" w:rsidR="00496E41" w:rsidRPr="001A0A4C" w:rsidRDefault="00496E41" w:rsidP="00515508">
            <w:pPr>
              <w:jc w:val="center"/>
              <w:rPr>
                <w:rStyle w:val="Pogrubienie"/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-17.31</w:t>
            </w:r>
          </w:p>
          <w:p w14:paraId="2BF63179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(-34.92–0.29)</w:t>
            </w:r>
          </w:p>
        </w:tc>
        <w:tc>
          <w:tcPr>
            <w:tcW w:w="837" w:type="dxa"/>
          </w:tcPr>
          <w:p w14:paraId="1ED4CB7F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0.054</w:t>
            </w:r>
          </w:p>
        </w:tc>
        <w:tc>
          <w:tcPr>
            <w:tcW w:w="2013" w:type="dxa"/>
          </w:tcPr>
          <w:p w14:paraId="648F8720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 xml:space="preserve">1634.02 </w:t>
            </w:r>
          </w:p>
          <w:p w14:paraId="713FB51B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(1372.4-1895.63)</w:t>
            </w:r>
          </w:p>
        </w:tc>
        <w:tc>
          <w:tcPr>
            <w:tcW w:w="837" w:type="dxa"/>
          </w:tcPr>
          <w:p w14:paraId="3413CEE3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Style w:val="Pogrubienie"/>
                <w:rFonts w:ascii="Palatino Linotype" w:hAnsi="Palatino Linotype"/>
                <w:sz w:val="22"/>
                <w:szCs w:val="22"/>
              </w:rPr>
              <w:t>&lt;0.001</w:t>
            </w:r>
          </w:p>
        </w:tc>
        <w:tc>
          <w:tcPr>
            <w:tcW w:w="2013" w:type="dxa"/>
          </w:tcPr>
          <w:p w14:paraId="76F49A87" w14:textId="77777777" w:rsidR="00496E41" w:rsidRPr="001A0A4C" w:rsidRDefault="00496E41" w:rsidP="00515508">
            <w:pPr>
              <w:jc w:val="center"/>
              <w:rPr>
                <w:rStyle w:val="Pogrubienie"/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2329.42</w:t>
            </w:r>
          </w:p>
          <w:p w14:paraId="20D91280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(1938.24-2720.61)</w:t>
            </w:r>
          </w:p>
        </w:tc>
        <w:tc>
          <w:tcPr>
            <w:tcW w:w="927" w:type="dxa"/>
          </w:tcPr>
          <w:p w14:paraId="42A769E1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b/>
                <w:bCs/>
                <w:sz w:val="22"/>
                <w:szCs w:val="22"/>
              </w:rPr>
              <w:t>&lt;0.001</w:t>
            </w:r>
          </w:p>
        </w:tc>
      </w:tr>
      <w:tr w:rsidR="00496E41" w:rsidRPr="001A0A4C" w14:paraId="7B16022C" w14:textId="77777777" w:rsidTr="00515508">
        <w:tc>
          <w:tcPr>
            <w:tcW w:w="1389" w:type="dxa"/>
            <w:hideMark/>
          </w:tcPr>
          <w:p w14:paraId="27D2513A" w14:textId="77777777" w:rsidR="00496E41" w:rsidRPr="001A0A4C" w:rsidRDefault="00496E41" w:rsidP="00515508">
            <w:pPr>
              <w:ind w:right="-150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LT at baseline</w:t>
            </w:r>
          </w:p>
        </w:tc>
        <w:tc>
          <w:tcPr>
            <w:tcW w:w="1573" w:type="dxa"/>
            <w:hideMark/>
          </w:tcPr>
          <w:p w14:paraId="4A82E1CE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-2.22</w:t>
            </w:r>
            <w:r w:rsidRPr="001A0A4C" w:rsidDel="00F32303">
              <w:rPr>
                <w:rFonts w:ascii="Palatino Linotype" w:hAnsi="Palatino Linotype"/>
                <w:sz w:val="22"/>
                <w:szCs w:val="22"/>
              </w:rPr>
              <w:t xml:space="preserve"> </w:t>
            </w:r>
          </w:p>
          <w:p w14:paraId="1A1D7D78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(-2.93 – -1.51)</w:t>
            </w:r>
          </w:p>
        </w:tc>
        <w:tc>
          <w:tcPr>
            <w:tcW w:w="837" w:type="dxa"/>
            <w:hideMark/>
          </w:tcPr>
          <w:p w14:paraId="78633211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Style w:val="Pogrubienie"/>
                <w:rFonts w:ascii="Palatino Linotype" w:hAnsi="Palatino Linotype"/>
                <w:sz w:val="22"/>
                <w:szCs w:val="22"/>
              </w:rPr>
              <w:t>&lt;0.001</w:t>
            </w:r>
          </w:p>
        </w:tc>
        <w:tc>
          <w:tcPr>
            <w:tcW w:w="1573" w:type="dxa"/>
          </w:tcPr>
          <w:p w14:paraId="1084AF57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 xml:space="preserve">-3.83 </w:t>
            </w:r>
          </w:p>
          <w:p w14:paraId="4D474524" w14:textId="77777777" w:rsidR="00496E41" w:rsidRPr="001A0A4C" w:rsidRDefault="00496E41" w:rsidP="00515508">
            <w:pPr>
              <w:jc w:val="center"/>
              <w:rPr>
                <w:rStyle w:val="Pogrubienie"/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(-4.56-  -3.10)</w:t>
            </w:r>
          </w:p>
        </w:tc>
        <w:tc>
          <w:tcPr>
            <w:tcW w:w="837" w:type="dxa"/>
          </w:tcPr>
          <w:p w14:paraId="42345A2F" w14:textId="77777777" w:rsidR="00496E41" w:rsidRPr="001A0A4C" w:rsidRDefault="00496E41" w:rsidP="00515508">
            <w:pPr>
              <w:jc w:val="center"/>
              <w:rPr>
                <w:rStyle w:val="Pogrubienie"/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b/>
                <w:bCs/>
                <w:sz w:val="22"/>
                <w:szCs w:val="22"/>
              </w:rPr>
              <w:t>&lt;0.001</w:t>
            </w:r>
          </w:p>
        </w:tc>
        <w:tc>
          <w:tcPr>
            <w:tcW w:w="1463" w:type="dxa"/>
          </w:tcPr>
          <w:p w14:paraId="6D748A53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9.38</w:t>
            </w:r>
          </w:p>
          <w:p w14:paraId="2AEB7668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(7.11 – 11.66)</w:t>
            </w:r>
          </w:p>
        </w:tc>
        <w:tc>
          <w:tcPr>
            <w:tcW w:w="837" w:type="dxa"/>
          </w:tcPr>
          <w:p w14:paraId="262A4F1F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b/>
                <w:bCs/>
                <w:sz w:val="22"/>
                <w:szCs w:val="22"/>
              </w:rPr>
              <w:t>&lt;0.001</w:t>
            </w:r>
          </w:p>
        </w:tc>
        <w:tc>
          <w:tcPr>
            <w:tcW w:w="1463" w:type="dxa"/>
          </w:tcPr>
          <w:p w14:paraId="402A1BD9" w14:textId="77777777" w:rsidR="00496E41" w:rsidRPr="001A0A4C" w:rsidRDefault="00496E41" w:rsidP="00515508">
            <w:pPr>
              <w:jc w:val="center"/>
              <w:rPr>
                <w:rStyle w:val="Pogrubienie"/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11.0</w:t>
            </w:r>
          </w:p>
          <w:p w14:paraId="2A7B2787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(7.19 – 14.81)</w:t>
            </w:r>
          </w:p>
        </w:tc>
        <w:tc>
          <w:tcPr>
            <w:tcW w:w="837" w:type="dxa"/>
          </w:tcPr>
          <w:p w14:paraId="51A83BC3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b/>
                <w:bCs/>
                <w:sz w:val="22"/>
                <w:szCs w:val="22"/>
              </w:rPr>
              <w:t>&lt;0.001</w:t>
            </w:r>
          </w:p>
        </w:tc>
        <w:tc>
          <w:tcPr>
            <w:tcW w:w="2013" w:type="dxa"/>
          </w:tcPr>
          <w:p w14:paraId="3E0979E3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 xml:space="preserve">-180 </w:t>
            </w:r>
          </w:p>
          <w:p w14:paraId="0C95CF56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(-248.74- -111.25)</w:t>
            </w:r>
          </w:p>
        </w:tc>
        <w:tc>
          <w:tcPr>
            <w:tcW w:w="837" w:type="dxa"/>
          </w:tcPr>
          <w:p w14:paraId="6A3FCFDC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Style w:val="Pogrubienie"/>
                <w:rFonts w:ascii="Palatino Linotype" w:hAnsi="Palatino Linotype"/>
                <w:sz w:val="22"/>
                <w:szCs w:val="22"/>
              </w:rPr>
              <w:t>&lt;0.001</w:t>
            </w:r>
          </w:p>
        </w:tc>
        <w:tc>
          <w:tcPr>
            <w:tcW w:w="2013" w:type="dxa"/>
          </w:tcPr>
          <w:p w14:paraId="2D161EEA" w14:textId="77777777" w:rsidR="00496E41" w:rsidRPr="001A0A4C" w:rsidRDefault="00496E41" w:rsidP="00515508">
            <w:pPr>
              <w:jc w:val="center"/>
              <w:rPr>
                <w:rStyle w:val="Pogrubienie"/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-293.82</w:t>
            </w:r>
          </w:p>
          <w:p w14:paraId="44ACB161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(-378.53 – -209.12)</w:t>
            </w:r>
          </w:p>
        </w:tc>
        <w:tc>
          <w:tcPr>
            <w:tcW w:w="927" w:type="dxa"/>
          </w:tcPr>
          <w:p w14:paraId="301D9CD2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b/>
                <w:bCs/>
                <w:sz w:val="22"/>
                <w:szCs w:val="22"/>
              </w:rPr>
              <w:t>&lt;0.001</w:t>
            </w:r>
          </w:p>
        </w:tc>
      </w:tr>
      <w:tr w:rsidR="00496E41" w:rsidRPr="001A0A4C" w14:paraId="33E97317" w14:textId="77777777" w:rsidTr="00515508">
        <w:tc>
          <w:tcPr>
            <w:tcW w:w="1389" w:type="dxa"/>
            <w:hideMark/>
          </w:tcPr>
          <w:p w14:paraId="165E42AE" w14:textId="77777777" w:rsidR="00496E41" w:rsidRPr="001A0A4C" w:rsidRDefault="00496E41" w:rsidP="00515508">
            <w:pPr>
              <w:ind w:right="-150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Sex [Male]</w:t>
            </w:r>
          </w:p>
        </w:tc>
        <w:tc>
          <w:tcPr>
            <w:tcW w:w="1573" w:type="dxa"/>
            <w:hideMark/>
          </w:tcPr>
          <w:p w14:paraId="3930C7E1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-0.78</w:t>
            </w:r>
            <w:r w:rsidRPr="001A0A4C" w:rsidDel="00F32303">
              <w:rPr>
                <w:rFonts w:ascii="Palatino Linotype" w:hAnsi="Palatino Linotype"/>
                <w:sz w:val="22"/>
                <w:szCs w:val="22"/>
              </w:rPr>
              <w:t xml:space="preserve"> </w:t>
            </w:r>
          </w:p>
          <w:p w14:paraId="1F70E532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(-2.24 – 0.68)</w:t>
            </w:r>
          </w:p>
        </w:tc>
        <w:tc>
          <w:tcPr>
            <w:tcW w:w="837" w:type="dxa"/>
            <w:hideMark/>
          </w:tcPr>
          <w:p w14:paraId="49157C91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0.288</w:t>
            </w:r>
          </w:p>
        </w:tc>
        <w:tc>
          <w:tcPr>
            <w:tcW w:w="1573" w:type="dxa"/>
          </w:tcPr>
          <w:p w14:paraId="58589281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-0.94</w:t>
            </w:r>
          </w:p>
          <w:p w14:paraId="58F931CF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(-1.99-0.12)</w:t>
            </w:r>
          </w:p>
        </w:tc>
        <w:tc>
          <w:tcPr>
            <w:tcW w:w="837" w:type="dxa"/>
          </w:tcPr>
          <w:p w14:paraId="6AF8AEF5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color w:val="000000"/>
                <w:sz w:val="22"/>
                <w:szCs w:val="22"/>
                <w:shd w:val="clear" w:color="auto" w:fill="FFFFFF"/>
              </w:rPr>
              <w:t>0.082</w:t>
            </w:r>
          </w:p>
        </w:tc>
        <w:tc>
          <w:tcPr>
            <w:tcW w:w="1463" w:type="dxa"/>
          </w:tcPr>
          <w:p w14:paraId="615CE842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0.62</w:t>
            </w:r>
          </w:p>
          <w:p w14:paraId="44472489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(-4.05 – 5.30)</w:t>
            </w:r>
          </w:p>
        </w:tc>
        <w:tc>
          <w:tcPr>
            <w:tcW w:w="837" w:type="dxa"/>
          </w:tcPr>
          <w:p w14:paraId="78517F92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0.790</w:t>
            </w:r>
          </w:p>
        </w:tc>
        <w:tc>
          <w:tcPr>
            <w:tcW w:w="1463" w:type="dxa"/>
          </w:tcPr>
          <w:p w14:paraId="69980224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2.62</w:t>
            </w:r>
          </w:p>
          <w:p w14:paraId="079713E5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(-2.91 – 8.15)</w:t>
            </w:r>
          </w:p>
        </w:tc>
        <w:tc>
          <w:tcPr>
            <w:tcW w:w="837" w:type="dxa"/>
          </w:tcPr>
          <w:p w14:paraId="49E2F27C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0.345</w:t>
            </w:r>
          </w:p>
        </w:tc>
        <w:tc>
          <w:tcPr>
            <w:tcW w:w="2013" w:type="dxa"/>
          </w:tcPr>
          <w:p w14:paraId="227D6507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 xml:space="preserve">103.63 </w:t>
            </w:r>
          </w:p>
          <w:p w14:paraId="3F997930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(-37.81-245.06)</w:t>
            </w:r>
          </w:p>
        </w:tc>
        <w:tc>
          <w:tcPr>
            <w:tcW w:w="837" w:type="dxa"/>
          </w:tcPr>
          <w:p w14:paraId="7DCAF063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0.147</w:t>
            </w:r>
          </w:p>
        </w:tc>
        <w:tc>
          <w:tcPr>
            <w:tcW w:w="2013" w:type="dxa"/>
          </w:tcPr>
          <w:p w14:paraId="6D7510E1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86.59</w:t>
            </w:r>
          </w:p>
          <w:p w14:paraId="3F157EF3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(-36.19 – 209.38)</w:t>
            </w:r>
          </w:p>
        </w:tc>
        <w:tc>
          <w:tcPr>
            <w:tcW w:w="927" w:type="dxa"/>
          </w:tcPr>
          <w:p w14:paraId="36B409D1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0.162</w:t>
            </w:r>
          </w:p>
        </w:tc>
      </w:tr>
      <w:tr w:rsidR="00496E41" w:rsidRPr="001A0A4C" w14:paraId="1FBA54BB" w14:textId="77777777" w:rsidTr="00515508">
        <w:tc>
          <w:tcPr>
            <w:tcW w:w="1389" w:type="dxa"/>
            <w:hideMark/>
          </w:tcPr>
          <w:p w14:paraId="1DF0FCDE" w14:textId="77777777" w:rsidR="00496E41" w:rsidRPr="001A0A4C" w:rsidRDefault="00496E41" w:rsidP="00515508">
            <w:pPr>
              <w:ind w:right="-150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Cardiovascular disease [Yes]</w:t>
            </w:r>
          </w:p>
        </w:tc>
        <w:tc>
          <w:tcPr>
            <w:tcW w:w="1573" w:type="dxa"/>
            <w:hideMark/>
          </w:tcPr>
          <w:p w14:paraId="41219D60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1.30</w:t>
            </w:r>
            <w:r w:rsidRPr="001A0A4C" w:rsidDel="00F32303">
              <w:rPr>
                <w:rFonts w:ascii="Palatino Linotype" w:hAnsi="Palatino Linotype"/>
                <w:sz w:val="22"/>
                <w:szCs w:val="22"/>
              </w:rPr>
              <w:t xml:space="preserve"> </w:t>
            </w:r>
          </w:p>
          <w:p w14:paraId="419F45B7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(-0.05 – 2.65)</w:t>
            </w:r>
          </w:p>
        </w:tc>
        <w:tc>
          <w:tcPr>
            <w:tcW w:w="837" w:type="dxa"/>
            <w:hideMark/>
          </w:tcPr>
          <w:p w14:paraId="16424F28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0.059</w:t>
            </w:r>
          </w:p>
        </w:tc>
        <w:tc>
          <w:tcPr>
            <w:tcW w:w="1573" w:type="dxa"/>
          </w:tcPr>
          <w:p w14:paraId="08E36490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 xml:space="preserve">1.26 </w:t>
            </w:r>
          </w:p>
          <w:p w14:paraId="1695902D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(0.27-2.26)</w:t>
            </w:r>
          </w:p>
        </w:tc>
        <w:tc>
          <w:tcPr>
            <w:tcW w:w="837" w:type="dxa"/>
          </w:tcPr>
          <w:p w14:paraId="02C8DA1B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Style w:val="Pogrubienie"/>
                <w:rFonts w:ascii="Palatino Linotype" w:hAnsi="Palatino Linotype"/>
                <w:color w:val="000000"/>
                <w:sz w:val="22"/>
                <w:szCs w:val="22"/>
                <w:shd w:val="clear" w:color="auto" w:fill="FFFFFF"/>
              </w:rPr>
              <w:t>0.014</w:t>
            </w:r>
          </w:p>
        </w:tc>
        <w:tc>
          <w:tcPr>
            <w:tcW w:w="1463" w:type="dxa"/>
          </w:tcPr>
          <w:p w14:paraId="6E63E36C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0.82</w:t>
            </w:r>
          </w:p>
          <w:p w14:paraId="0918871F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(-3.50 – 5.15)</w:t>
            </w:r>
          </w:p>
        </w:tc>
        <w:tc>
          <w:tcPr>
            <w:tcW w:w="837" w:type="dxa"/>
          </w:tcPr>
          <w:p w14:paraId="0D04756D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0.704</w:t>
            </w:r>
          </w:p>
        </w:tc>
        <w:tc>
          <w:tcPr>
            <w:tcW w:w="1463" w:type="dxa"/>
          </w:tcPr>
          <w:p w14:paraId="7F197CCF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0.62</w:t>
            </w:r>
          </w:p>
          <w:p w14:paraId="0FD60378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(-4.58 – 5.82)</w:t>
            </w:r>
          </w:p>
        </w:tc>
        <w:tc>
          <w:tcPr>
            <w:tcW w:w="837" w:type="dxa"/>
          </w:tcPr>
          <w:p w14:paraId="204FC639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0.812</w:t>
            </w:r>
          </w:p>
        </w:tc>
        <w:tc>
          <w:tcPr>
            <w:tcW w:w="2013" w:type="dxa"/>
          </w:tcPr>
          <w:p w14:paraId="2F7431F4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 xml:space="preserve">12.49 </w:t>
            </w:r>
          </w:p>
          <w:p w14:paraId="17AD2ECA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(-118.40-143.37)</w:t>
            </w:r>
          </w:p>
        </w:tc>
        <w:tc>
          <w:tcPr>
            <w:tcW w:w="837" w:type="dxa"/>
          </w:tcPr>
          <w:p w14:paraId="69E8CA5B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0.849</w:t>
            </w:r>
          </w:p>
        </w:tc>
        <w:tc>
          <w:tcPr>
            <w:tcW w:w="2013" w:type="dxa"/>
          </w:tcPr>
          <w:p w14:paraId="22A7F022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 xml:space="preserve">10.68 </w:t>
            </w:r>
          </w:p>
          <w:p w14:paraId="1FB4117C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(-104.78-126.15)</w:t>
            </w:r>
          </w:p>
        </w:tc>
        <w:tc>
          <w:tcPr>
            <w:tcW w:w="927" w:type="dxa"/>
          </w:tcPr>
          <w:p w14:paraId="5A0F8050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0.853</w:t>
            </w:r>
          </w:p>
        </w:tc>
      </w:tr>
      <w:tr w:rsidR="00496E41" w:rsidRPr="001A0A4C" w14:paraId="4085F84C" w14:textId="77777777" w:rsidTr="00515508">
        <w:tc>
          <w:tcPr>
            <w:tcW w:w="1389" w:type="dxa"/>
            <w:hideMark/>
          </w:tcPr>
          <w:p w14:paraId="4A515157" w14:textId="77777777" w:rsidR="00496E41" w:rsidRPr="001A0A4C" w:rsidRDefault="00496E41" w:rsidP="00515508">
            <w:pPr>
              <w:ind w:right="-150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R</w:t>
            </w:r>
            <w:r w:rsidRPr="001A0A4C">
              <w:rPr>
                <w:rFonts w:ascii="Palatino Linotype" w:hAnsi="Palatino Linotype"/>
                <w:sz w:val="22"/>
                <w:szCs w:val="22"/>
                <w:vertAlign w:val="superscript"/>
              </w:rPr>
              <w:t>2</w:t>
            </w:r>
            <w:r w:rsidRPr="001A0A4C">
              <w:rPr>
                <w:rFonts w:ascii="Palatino Linotype" w:hAnsi="Palatino Linotype"/>
                <w:sz w:val="22"/>
                <w:szCs w:val="22"/>
              </w:rPr>
              <w:t> </w:t>
            </w:r>
          </w:p>
          <w:p w14:paraId="2CAA546B" w14:textId="77777777" w:rsidR="00496E41" w:rsidRPr="001A0A4C" w:rsidRDefault="00496E41" w:rsidP="00515508">
            <w:pPr>
              <w:ind w:right="-150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(R</w:t>
            </w:r>
            <w:r w:rsidRPr="001A0A4C">
              <w:rPr>
                <w:rFonts w:ascii="Palatino Linotype" w:hAnsi="Palatino Linotype"/>
                <w:sz w:val="22"/>
                <w:szCs w:val="22"/>
                <w:vertAlign w:val="superscript"/>
              </w:rPr>
              <w:t>2</w:t>
            </w:r>
            <w:r w:rsidRPr="001A0A4C">
              <w:rPr>
                <w:rFonts w:ascii="Palatino Linotype" w:hAnsi="Palatino Linotype"/>
                <w:sz w:val="22"/>
                <w:szCs w:val="22"/>
              </w:rPr>
              <w:t> adjusted)</w:t>
            </w:r>
          </w:p>
        </w:tc>
        <w:tc>
          <w:tcPr>
            <w:tcW w:w="2410" w:type="dxa"/>
            <w:gridSpan w:val="2"/>
            <w:hideMark/>
          </w:tcPr>
          <w:p w14:paraId="1D75503C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0.522</w:t>
            </w:r>
          </w:p>
          <w:p w14:paraId="3893CC96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(0.490)</w:t>
            </w:r>
          </w:p>
        </w:tc>
        <w:tc>
          <w:tcPr>
            <w:tcW w:w="2410" w:type="dxa"/>
            <w:gridSpan w:val="2"/>
          </w:tcPr>
          <w:p w14:paraId="191C7893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0.740</w:t>
            </w:r>
          </w:p>
          <w:p w14:paraId="744A7052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(0.723)</w:t>
            </w:r>
          </w:p>
        </w:tc>
        <w:tc>
          <w:tcPr>
            <w:tcW w:w="2300" w:type="dxa"/>
            <w:gridSpan w:val="2"/>
          </w:tcPr>
          <w:p w14:paraId="66C40095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0.620</w:t>
            </w:r>
          </w:p>
          <w:p w14:paraId="08574BA5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(0.596)</w:t>
            </w:r>
          </w:p>
        </w:tc>
        <w:tc>
          <w:tcPr>
            <w:tcW w:w="2300" w:type="dxa"/>
            <w:gridSpan w:val="2"/>
          </w:tcPr>
          <w:p w14:paraId="17FDA18E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 xml:space="preserve">0.452 </w:t>
            </w:r>
          </w:p>
          <w:p w14:paraId="782B894B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(0.416)</w:t>
            </w:r>
          </w:p>
        </w:tc>
        <w:tc>
          <w:tcPr>
            <w:tcW w:w="2850" w:type="dxa"/>
            <w:gridSpan w:val="2"/>
          </w:tcPr>
          <w:p w14:paraId="393EF1BD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 xml:space="preserve">0.379 </w:t>
            </w:r>
          </w:p>
          <w:p w14:paraId="3ECCC44A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(0.338)</w:t>
            </w:r>
          </w:p>
        </w:tc>
        <w:tc>
          <w:tcPr>
            <w:tcW w:w="2940" w:type="dxa"/>
            <w:gridSpan w:val="2"/>
          </w:tcPr>
          <w:p w14:paraId="5093228C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0.516</w:t>
            </w:r>
          </w:p>
          <w:p w14:paraId="37A142A1" w14:textId="77777777" w:rsidR="00496E41" w:rsidRPr="001A0A4C" w:rsidRDefault="00496E41" w:rsidP="00515508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1A0A4C">
              <w:rPr>
                <w:rFonts w:ascii="Palatino Linotype" w:hAnsi="Palatino Linotype"/>
                <w:sz w:val="22"/>
                <w:szCs w:val="22"/>
              </w:rPr>
              <w:t>(0.485)</w:t>
            </w:r>
          </w:p>
        </w:tc>
      </w:tr>
    </w:tbl>
    <w:p w14:paraId="343924A7" w14:textId="4FFAB1C0" w:rsidR="005E2E4B" w:rsidRPr="001A0A4C" w:rsidRDefault="005E2E4B" w:rsidP="005E2E4B">
      <w:pPr>
        <w:rPr>
          <w:rFonts w:ascii="Palatino Linotype" w:hAnsi="Palatino Linotype"/>
          <w:sz w:val="22"/>
          <w:szCs w:val="22"/>
          <w:lang w:val="en-US"/>
        </w:rPr>
      </w:pPr>
      <w:r w:rsidRPr="001A0A4C">
        <w:rPr>
          <w:rFonts w:ascii="Palatino Linotype" w:hAnsi="Palatino Linotype"/>
          <w:sz w:val="22"/>
          <w:szCs w:val="22"/>
          <w:lang w:val="en-US"/>
        </w:rPr>
        <w:t>AI75 – Corrected Augmentation Index, FMD – Flow-mediated dilatation, LT- Leukotriene, LTB4 – Leukotriene B4, LTE4 – Leukotriene E4</w:t>
      </w:r>
    </w:p>
    <w:p w14:paraId="79E25432" w14:textId="0F3FF3FC" w:rsidR="00496E41" w:rsidRPr="001A0A4C" w:rsidRDefault="00496E41">
      <w:pPr>
        <w:rPr>
          <w:rFonts w:ascii="Palatino Linotype" w:hAnsi="Palatino Linotype"/>
          <w:lang w:val="en-US"/>
        </w:rPr>
      </w:pPr>
    </w:p>
    <w:sectPr w:rsidR="00496E41" w:rsidRPr="001A0A4C" w:rsidSect="00496E4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18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9741E"/>
    <w:multiLevelType w:val="hybridMultilevel"/>
    <w:tmpl w:val="FBE8A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8691B"/>
    <w:multiLevelType w:val="hybridMultilevel"/>
    <w:tmpl w:val="58CCEF8E"/>
    <w:lvl w:ilvl="0" w:tplc="935481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B3101"/>
    <w:multiLevelType w:val="hybridMultilevel"/>
    <w:tmpl w:val="3864AEC8"/>
    <w:lvl w:ilvl="0" w:tplc="0F2EAC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27E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884057">
    <w:abstractNumId w:val="2"/>
  </w:num>
  <w:num w:numId="2" w16cid:durableId="1143885732">
    <w:abstractNumId w:val="0"/>
  </w:num>
  <w:num w:numId="3" w16cid:durableId="24648209">
    <w:abstractNumId w:val="3"/>
  </w:num>
  <w:num w:numId="4" w16cid:durableId="1177035389">
    <w:abstractNumId w:val="4"/>
  </w:num>
  <w:num w:numId="5" w16cid:durableId="1246839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Q0t7QwNTI3NjM0MDdQ0lEKTi0uzszPAykwNKwFAGygv+UtAAAA"/>
  </w:docVars>
  <w:rsids>
    <w:rsidRoot w:val="00167069"/>
    <w:rsid w:val="000078B7"/>
    <w:rsid w:val="0001615E"/>
    <w:rsid w:val="000B4208"/>
    <w:rsid w:val="000F4A50"/>
    <w:rsid w:val="0010514C"/>
    <w:rsid w:val="00114214"/>
    <w:rsid w:val="001305FE"/>
    <w:rsid w:val="001344D1"/>
    <w:rsid w:val="00135469"/>
    <w:rsid w:val="00160360"/>
    <w:rsid w:val="00167069"/>
    <w:rsid w:val="00173901"/>
    <w:rsid w:val="00193829"/>
    <w:rsid w:val="001A0A4C"/>
    <w:rsid w:val="001C0AE7"/>
    <w:rsid w:val="001C4CF0"/>
    <w:rsid w:val="001D2F48"/>
    <w:rsid w:val="001E7775"/>
    <w:rsid w:val="001F1570"/>
    <w:rsid w:val="00201C3D"/>
    <w:rsid w:val="00251812"/>
    <w:rsid w:val="00254101"/>
    <w:rsid w:val="002B5576"/>
    <w:rsid w:val="002C7346"/>
    <w:rsid w:val="002F6CDC"/>
    <w:rsid w:val="00301ACB"/>
    <w:rsid w:val="00324906"/>
    <w:rsid w:val="00326DFF"/>
    <w:rsid w:val="003301D9"/>
    <w:rsid w:val="00332B3E"/>
    <w:rsid w:val="00342903"/>
    <w:rsid w:val="00347D6C"/>
    <w:rsid w:val="00350925"/>
    <w:rsid w:val="003534F7"/>
    <w:rsid w:val="00396F6C"/>
    <w:rsid w:val="003B31BB"/>
    <w:rsid w:val="003C0239"/>
    <w:rsid w:val="003D29F6"/>
    <w:rsid w:val="0042515F"/>
    <w:rsid w:val="00481F9B"/>
    <w:rsid w:val="00485B44"/>
    <w:rsid w:val="00490C72"/>
    <w:rsid w:val="00496E41"/>
    <w:rsid w:val="004B1006"/>
    <w:rsid w:val="004C2037"/>
    <w:rsid w:val="0050361F"/>
    <w:rsid w:val="00546846"/>
    <w:rsid w:val="00571E21"/>
    <w:rsid w:val="00584120"/>
    <w:rsid w:val="005855B7"/>
    <w:rsid w:val="005E2E4B"/>
    <w:rsid w:val="0061210C"/>
    <w:rsid w:val="0062495C"/>
    <w:rsid w:val="006378B6"/>
    <w:rsid w:val="00662D2A"/>
    <w:rsid w:val="00677CD5"/>
    <w:rsid w:val="006B12C2"/>
    <w:rsid w:val="006B3404"/>
    <w:rsid w:val="006B4116"/>
    <w:rsid w:val="006B4AA1"/>
    <w:rsid w:val="006C1ED7"/>
    <w:rsid w:val="006C269D"/>
    <w:rsid w:val="006C79D0"/>
    <w:rsid w:val="006F150A"/>
    <w:rsid w:val="006F4A04"/>
    <w:rsid w:val="0078162F"/>
    <w:rsid w:val="007917E8"/>
    <w:rsid w:val="007A5818"/>
    <w:rsid w:val="00804042"/>
    <w:rsid w:val="008137D4"/>
    <w:rsid w:val="008557E4"/>
    <w:rsid w:val="008900B2"/>
    <w:rsid w:val="00893C28"/>
    <w:rsid w:val="00896FE2"/>
    <w:rsid w:val="008D6324"/>
    <w:rsid w:val="008F3CAD"/>
    <w:rsid w:val="009718E0"/>
    <w:rsid w:val="00977292"/>
    <w:rsid w:val="009928F7"/>
    <w:rsid w:val="009D68A8"/>
    <w:rsid w:val="009E6805"/>
    <w:rsid w:val="009F7AA3"/>
    <w:rsid w:val="00A003F7"/>
    <w:rsid w:val="00A1705B"/>
    <w:rsid w:val="00AB62DB"/>
    <w:rsid w:val="00AF6226"/>
    <w:rsid w:val="00B051EC"/>
    <w:rsid w:val="00B122EF"/>
    <w:rsid w:val="00B214F4"/>
    <w:rsid w:val="00B340EC"/>
    <w:rsid w:val="00B3742A"/>
    <w:rsid w:val="00B50866"/>
    <w:rsid w:val="00B518F4"/>
    <w:rsid w:val="00B54913"/>
    <w:rsid w:val="00B63354"/>
    <w:rsid w:val="00B822BC"/>
    <w:rsid w:val="00B8380F"/>
    <w:rsid w:val="00B940F8"/>
    <w:rsid w:val="00BB557B"/>
    <w:rsid w:val="00BD61C4"/>
    <w:rsid w:val="00BF44FA"/>
    <w:rsid w:val="00C478E1"/>
    <w:rsid w:val="00C5179E"/>
    <w:rsid w:val="00C60FF2"/>
    <w:rsid w:val="00C67D95"/>
    <w:rsid w:val="00C862FC"/>
    <w:rsid w:val="00C929EA"/>
    <w:rsid w:val="00CA273A"/>
    <w:rsid w:val="00CA565D"/>
    <w:rsid w:val="00CF5E09"/>
    <w:rsid w:val="00D25899"/>
    <w:rsid w:val="00D25F13"/>
    <w:rsid w:val="00D35DC3"/>
    <w:rsid w:val="00D36136"/>
    <w:rsid w:val="00D65A6E"/>
    <w:rsid w:val="00D72362"/>
    <w:rsid w:val="00D94E52"/>
    <w:rsid w:val="00DB27BF"/>
    <w:rsid w:val="00E6268C"/>
    <w:rsid w:val="00E6775F"/>
    <w:rsid w:val="00E760BB"/>
    <w:rsid w:val="00E91157"/>
    <w:rsid w:val="00EB3A71"/>
    <w:rsid w:val="00ED7AE8"/>
    <w:rsid w:val="00F10C8C"/>
    <w:rsid w:val="00F16F43"/>
    <w:rsid w:val="00F42DA7"/>
    <w:rsid w:val="00F55525"/>
    <w:rsid w:val="00FA02AA"/>
    <w:rsid w:val="00FA45E6"/>
    <w:rsid w:val="00FC6AA9"/>
    <w:rsid w:val="00FD01D9"/>
    <w:rsid w:val="00FE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0A5B6"/>
  <w15:docId w15:val="{A7C247F2-2D0F-4D1B-B656-7AAC9047B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ompact">
    <w:name w:val="Compact"/>
    <w:basedOn w:val="Tekstpodstawowy"/>
    <w:qFormat/>
    <w:rsid w:val="002C7346"/>
    <w:pPr>
      <w:spacing w:before="36" w:after="36"/>
    </w:pPr>
    <w:rPr>
      <w:lang w:val="en-US"/>
    </w:rPr>
  </w:style>
  <w:style w:type="table" w:styleId="Tabela-Siatka">
    <w:name w:val="Table Grid"/>
    <w:basedOn w:val="Standardowy"/>
    <w:rsid w:val="002C7346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C73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C734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C7346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73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734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73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73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734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C73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73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C73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73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C7346"/>
    <w:pPr>
      <w:ind w:left="720"/>
      <w:contextualSpacing/>
    </w:pPr>
  </w:style>
  <w:style w:type="paragraph" w:customStyle="1" w:styleId="Bibliografia1">
    <w:name w:val="Bibliografia1"/>
    <w:basedOn w:val="Normalny"/>
    <w:link w:val="BibliographyZnak"/>
    <w:rsid w:val="002C7346"/>
    <w:pPr>
      <w:tabs>
        <w:tab w:val="left" w:pos="380"/>
      </w:tabs>
      <w:spacing w:after="240"/>
      <w:ind w:left="384" w:hanging="384"/>
    </w:pPr>
    <w:rPr>
      <w:rFonts w:ascii="Times" w:hAnsi="Times"/>
      <w:lang w:val="en-US"/>
    </w:rPr>
  </w:style>
  <w:style w:type="character" w:customStyle="1" w:styleId="BibliographyZnak">
    <w:name w:val="Bibliography Znak"/>
    <w:basedOn w:val="Domylnaczcionkaakapitu"/>
    <w:link w:val="Bibliografia1"/>
    <w:rsid w:val="002C7346"/>
    <w:rPr>
      <w:rFonts w:ascii="Times" w:eastAsia="Times New Roman" w:hAnsi="Times" w:cs="Times New Roman"/>
      <w:sz w:val="24"/>
      <w:szCs w:val="24"/>
      <w:lang w:val="en-US" w:eastAsia="pl-PL"/>
    </w:rPr>
  </w:style>
  <w:style w:type="paragraph" w:styleId="Poprawka">
    <w:name w:val="Revision"/>
    <w:hidden/>
    <w:uiPriority w:val="99"/>
    <w:semiHidden/>
    <w:rsid w:val="002C7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5E973-A572-45D2-A8C1-F0E09551A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Mikolaj</dc:creator>
  <cp:keywords/>
  <dc:description/>
  <cp:lastModifiedBy>Mikolaj</cp:lastModifiedBy>
  <cp:revision>2</cp:revision>
  <dcterms:created xsi:type="dcterms:W3CDTF">2023-03-23T13:13:00Z</dcterms:created>
  <dcterms:modified xsi:type="dcterms:W3CDTF">2023-03-23T13:13:00Z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nique User Id_1">
    <vt:lpwstr>84fd7ffb-ac20-3860-829e-3e26cfc90da8</vt:lpwstr>
  </property>
  <property fmtid="{D5CDD505-2E9C-101B-9397-08002B2CF9AE}" pid="4" name="Mendeley Citation Style_1">
    <vt:lpwstr>http://www.zotero.org/styles/vancouver</vt:lpwstr>
  </property>
  <property fmtid="{D5CDD505-2E9C-101B-9397-08002B2CF9AE}" pid="5" name="Mendeley Recent Style Id 0_1">
    <vt:lpwstr>http://www.zotero.org/styles/american-medical-association-alphabetical</vt:lpwstr>
  </property>
  <property fmtid="{D5CDD505-2E9C-101B-9397-08002B2CF9AE}" pid="6" name="Mendeley Recent Style Name 0_1">
    <vt:lpwstr>American Medical Association 11th edition (sorted alphabetically)</vt:lpwstr>
  </property>
  <property fmtid="{D5CDD505-2E9C-101B-9397-08002B2CF9AE}" pid="7" name="Mendeley Recent Style Id 1_1">
    <vt:lpwstr>http://www.zotero.org/styles/american-political-science-association</vt:lpwstr>
  </property>
  <property fmtid="{D5CDD505-2E9C-101B-9397-08002B2CF9AE}" pid="8" name="Mendeley Recent Style Name 1_1">
    <vt:lpwstr>American Political Science Association</vt:lpwstr>
  </property>
  <property fmtid="{D5CDD505-2E9C-101B-9397-08002B2CF9AE}" pid="9" name="Mendeley Recent Style Id 2_1">
    <vt:lpwstr>http://www.zotero.org/styles/apa</vt:lpwstr>
  </property>
  <property fmtid="{D5CDD505-2E9C-101B-9397-08002B2CF9AE}" pid="10" name="Mendeley Recent Style Name 2_1">
    <vt:lpwstr>American Psychological Association 7th edition</vt:lpwstr>
  </property>
  <property fmtid="{D5CDD505-2E9C-101B-9397-08002B2CF9AE}" pid="11" name="Mendeley Recent Style Id 3_1">
    <vt:lpwstr>http://www.zotero.org/styles/american-sociological-association</vt:lpwstr>
  </property>
  <property fmtid="{D5CDD505-2E9C-101B-9397-08002B2CF9AE}" pid="12" name="Mendeley Recent Style Name 3_1">
    <vt:lpwstr>American Sociological Association 6th edition</vt:lpwstr>
  </property>
  <property fmtid="{D5CDD505-2E9C-101B-9397-08002B2CF9AE}" pid="13" name="Mendeley Recent Style Id 4_1">
    <vt:lpwstr>http://www.zotero.org/styles/atherosclerosis</vt:lpwstr>
  </property>
  <property fmtid="{D5CDD505-2E9C-101B-9397-08002B2CF9AE}" pid="14" name="Mendeley Recent Style Name 4_1">
    <vt:lpwstr>Atherosclerosis</vt:lpwstr>
  </property>
  <property fmtid="{D5CDD505-2E9C-101B-9397-08002B2CF9AE}" pid="15" name="Mendeley Recent Style Id 5_1">
    <vt:lpwstr>http://www.zotero.org/styles/atherosclerosis-x</vt:lpwstr>
  </property>
  <property fmtid="{D5CDD505-2E9C-101B-9397-08002B2CF9AE}" pid="16" name="Mendeley Recent Style Name 5_1">
    <vt:lpwstr>Atherosclerosis: X</vt:lpwstr>
  </property>
  <property fmtid="{D5CDD505-2E9C-101B-9397-08002B2CF9AE}" pid="17" name="Mendeley Recent Style Id 6_1">
    <vt:lpwstr>http://www.zotero.org/styles/jama</vt:lpwstr>
  </property>
  <property fmtid="{D5CDD505-2E9C-101B-9397-08002B2CF9AE}" pid="18" name="Mendeley Recent Style Name 6_1">
    <vt:lpwstr>JAMA (The Journal of the American Medical Association)</vt:lpwstr>
  </property>
  <property fmtid="{D5CDD505-2E9C-101B-9397-08002B2CF9AE}" pid="19" name="Mendeley Recent Style Id 7_1">
    <vt:lpwstr>http://www.zotero.org/styles/national-library-of-medicine</vt:lpwstr>
  </property>
  <property fmtid="{D5CDD505-2E9C-101B-9397-08002B2CF9AE}" pid="20" name="Mendeley Recent Style Name 7_1">
    <vt:lpwstr>National Library of Medicine</vt:lpwstr>
  </property>
  <property fmtid="{D5CDD505-2E9C-101B-9397-08002B2CF9AE}" pid="21" name="Mendeley Recent Style Id 8_1">
    <vt:lpwstr>http://www.zotero.org/styles/taylor-and-francis-national-library-of-medicine</vt:lpwstr>
  </property>
  <property fmtid="{D5CDD505-2E9C-101B-9397-08002B2CF9AE}" pid="22" name="Mendeley Recent Style Name 8_1">
    <vt:lpwstr>Taylor &amp; Francis - National Library of Medicine</vt:lpwstr>
  </property>
  <property fmtid="{D5CDD505-2E9C-101B-9397-08002B2CF9AE}" pid="23" name="Mendeley Recent Style Id 9_1">
    <vt:lpwstr>http://www.zotero.org/styles/vancouver</vt:lpwstr>
  </property>
  <property fmtid="{D5CDD505-2E9C-101B-9397-08002B2CF9AE}" pid="24" name="Mendeley Recent Style Name 9_1">
    <vt:lpwstr>Vancouver</vt:lpwstr>
  </property>
</Properties>
</file>